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4E4" w:rsidRDefault="00275920">
      <w:pPr>
        <w:spacing w:after="160"/>
        <w:ind w:left="0" w:firstLine="0"/>
      </w:pPr>
      <w:r>
        <w:rPr>
          <w:b/>
        </w:rPr>
        <w:t xml:space="preserve">Notice of Nondiscrimination </w:t>
      </w:r>
    </w:p>
    <w:p w:rsidR="00D944E4" w:rsidRDefault="00275920">
      <w:pPr>
        <w:spacing w:after="0"/>
        <w:ind w:left="0" w:firstLine="0"/>
      </w:pPr>
      <w:r>
        <w:t xml:space="preserve"> </w:t>
      </w:r>
    </w:p>
    <w:p w:rsidR="00D944E4" w:rsidRDefault="00275920">
      <w:pPr>
        <w:ind w:left="-5"/>
      </w:pPr>
      <w:r>
        <w:t xml:space="preserve">The Mount Union Area School District prohibits discrimination or harassment </w:t>
      </w:r>
      <w:proofErr w:type="gramStart"/>
      <w:r>
        <w:t>on the basis of</w:t>
      </w:r>
      <w:proofErr w:type="gramEnd"/>
      <w:r>
        <w:t xml:space="preserve"> </w:t>
      </w:r>
      <w:r>
        <w:t>race, color, religious creed, age, marital status, military or veteran status, national origin, sex, ancestry, sexual orientation, or past or present physical or mental disability. Sexual harassment includes, but is not limited to, unwelcomed sexual advanc</w:t>
      </w:r>
      <w:r>
        <w:t>es, direct or indirect demands or requests for sexual favors, sexual comments, gestures, or other physical actions of a sexual nature when:</w:t>
      </w:r>
      <w:r>
        <w:t xml:space="preserve"> </w:t>
      </w:r>
    </w:p>
    <w:p w:rsidR="00D944E4" w:rsidRDefault="00275920">
      <w:pPr>
        <w:spacing w:after="0"/>
        <w:ind w:left="0" w:firstLine="0"/>
      </w:pPr>
      <w:r>
        <w:t xml:space="preserve"> </w:t>
      </w:r>
    </w:p>
    <w:p w:rsidR="00D944E4" w:rsidRDefault="00275920" w:rsidP="00275920">
      <w:pPr>
        <w:pStyle w:val="ListParagraph"/>
        <w:numPr>
          <w:ilvl w:val="0"/>
          <w:numId w:val="1"/>
        </w:numPr>
      </w:pPr>
      <w:r>
        <w:t>S</w:t>
      </w:r>
      <w:r>
        <w:t>ubmission to such conduct is made either explicitly or implicitly a term or condition of an individual’s educat</w:t>
      </w:r>
      <w:r>
        <w:t>ional success</w:t>
      </w:r>
      <w:r>
        <w:t xml:space="preserve"> </w:t>
      </w:r>
    </w:p>
    <w:p w:rsidR="00D944E4" w:rsidRDefault="00275920" w:rsidP="00275920">
      <w:pPr>
        <w:pStyle w:val="ListParagraph"/>
        <w:numPr>
          <w:ilvl w:val="0"/>
          <w:numId w:val="1"/>
        </w:numPr>
      </w:pPr>
      <w:r>
        <w:t>Submission to or rejection of such conduct by an individual is used as the basis for educational decisions affecting such individual</w:t>
      </w:r>
      <w:r>
        <w:t xml:space="preserve"> </w:t>
      </w:r>
    </w:p>
    <w:p w:rsidR="00D944E4" w:rsidRDefault="00275920" w:rsidP="00275920">
      <w:pPr>
        <w:pStyle w:val="ListParagraph"/>
        <w:numPr>
          <w:ilvl w:val="0"/>
          <w:numId w:val="1"/>
        </w:numPr>
      </w:pPr>
      <w:r>
        <w:t>Such conduct has the purpose or eff</w:t>
      </w:r>
      <w:bookmarkStart w:id="0" w:name="_GoBack"/>
      <w:bookmarkEnd w:id="0"/>
      <w:r>
        <w:t>ect of unreasonably interfering with an individual’s academic perfor</w:t>
      </w:r>
      <w:r>
        <w:t>mance or creating an intimidating, hostile or offensive educational environment.</w:t>
      </w:r>
      <w:r>
        <w:t xml:space="preserve"> </w:t>
      </w:r>
    </w:p>
    <w:p w:rsidR="00D944E4" w:rsidRDefault="00275920">
      <w:pPr>
        <w:spacing w:after="0"/>
        <w:ind w:left="0" w:firstLine="0"/>
      </w:pPr>
      <w:r>
        <w:t xml:space="preserve"> </w:t>
      </w:r>
    </w:p>
    <w:p w:rsidR="00D944E4" w:rsidRDefault="00275920">
      <w:pPr>
        <w:ind w:left="-5"/>
      </w:pPr>
      <w:r>
        <w:t>Grievance procedures are available which provide for the prompt and equitable resolution of complaints alleging violations of Title IX. These procedures are available to al</w:t>
      </w:r>
      <w:r>
        <w:t xml:space="preserve">l participants, students, and employees via the Mount Union Area School District website or student handbooks. </w:t>
      </w:r>
    </w:p>
    <w:p w:rsidR="00275920" w:rsidRDefault="00275920">
      <w:pPr>
        <w:spacing w:after="161"/>
        <w:ind w:left="-5"/>
      </w:pPr>
    </w:p>
    <w:p w:rsidR="00275920" w:rsidRDefault="00275920">
      <w:pPr>
        <w:spacing w:after="161"/>
        <w:ind w:left="-5"/>
      </w:pPr>
      <w:r>
        <w:t xml:space="preserve">The District Title IX Coordinator is </w:t>
      </w:r>
    </w:p>
    <w:p w:rsidR="00275920" w:rsidRDefault="00275920" w:rsidP="00275920">
      <w:pPr>
        <w:spacing w:after="0"/>
        <w:ind w:left="0" w:hanging="14"/>
      </w:pPr>
      <w:r>
        <w:t>Mrs. Kristen C. Streightiff, M.Ed.</w:t>
      </w:r>
    </w:p>
    <w:p w:rsidR="00275920" w:rsidRDefault="00275920" w:rsidP="00275920">
      <w:pPr>
        <w:spacing w:after="0"/>
        <w:ind w:left="0" w:hanging="14"/>
      </w:pPr>
      <w:r>
        <w:t>Director of Student Services</w:t>
      </w:r>
    </w:p>
    <w:p w:rsidR="00275920" w:rsidRDefault="00275920" w:rsidP="00275920">
      <w:pPr>
        <w:spacing w:after="0"/>
        <w:ind w:left="0" w:hanging="14"/>
      </w:pPr>
      <w:r>
        <w:t>706 N Shaver Street, Mount Union, PA 17066</w:t>
      </w:r>
      <w:r>
        <w:t xml:space="preserve">. </w:t>
      </w:r>
    </w:p>
    <w:p w:rsidR="00D944E4" w:rsidRDefault="00275920" w:rsidP="00275920">
      <w:pPr>
        <w:spacing w:after="0"/>
        <w:ind w:left="0" w:hanging="14"/>
      </w:pPr>
      <w:r>
        <w:t>814-542-2518; Ext. 162</w:t>
      </w:r>
      <w:r>
        <w:t xml:space="preserve"> </w:t>
      </w:r>
    </w:p>
    <w:p w:rsidR="00275920" w:rsidRDefault="00275920" w:rsidP="00275920">
      <w:pPr>
        <w:spacing w:after="0"/>
        <w:ind w:left="0" w:hanging="14"/>
      </w:pPr>
      <w:r>
        <w:t>Kstreightiff@muasd.org</w:t>
      </w:r>
    </w:p>
    <w:p w:rsidR="00D944E4" w:rsidRDefault="00275920">
      <w:pPr>
        <w:spacing w:after="0"/>
        <w:ind w:left="0" w:firstLine="0"/>
      </w:pPr>
      <w:r>
        <w:t xml:space="preserve"> </w:t>
      </w:r>
    </w:p>
    <w:sectPr w:rsidR="00D944E4">
      <w:pgSz w:w="12240" w:h="15840"/>
      <w:pgMar w:top="1440" w:right="145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A95A1A"/>
    <w:multiLevelType w:val="hybridMultilevel"/>
    <w:tmpl w:val="A9DCF3E8"/>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4E4"/>
    <w:rsid w:val="00275920"/>
    <w:rsid w:val="00D94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B02A4"/>
  <w15:docId w15:val="{E08ADBDD-C46E-44C5-9622-315AA1260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59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1235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Dianne</dc:creator>
  <cp:keywords/>
  <cp:lastModifiedBy>Charles T. Streightiff</cp:lastModifiedBy>
  <cp:revision>2</cp:revision>
  <dcterms:created xsi:type="dcterms:W3CDTF">2025-08-31T21:30:00Z</dcterms:created>
  <dcterms:modified xsi:type="dcterms:W3CDTF">2025-08-31T21:30:00Z</dcterms:modified>
</cp:coreProperties>
</file>